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sz w:val="36"/>
          <w:szCs w:val="36"/>
        </w:rPr>
      </w:pPr>
    </w:p>
    <w:p>
      <w:pPr>
        <w:spacing w:line="320" w:lineRule="exact"/>
        <w:ind w:firstLine="1132" w:firstLineChars="314"/>
        <w:jc w:val="center"/>
        <w:rPr>
          <w:b/>
          <w:bCs/>
          <w:sz w:val="36"/>
          <w:szCs w:val="36"/>
        </w:rPr>
      </w:pPr>
      <w:r>
        <w:rPr>
          <w:rFonts w:eastAsia="微软雅黑"/>
          <w:b/>
          <w:bCs/>
          <w:sz w:val="36"/>
          <w:szCs w:val="36"/>
        </w:rPr>
        <w:t>Brain Heart Infusion Broth</w:t>
      </w:r>
    </w:p>
    <w:p>
      <w:pPr>
        <w:spacing w:line="320" w:lineRule="exact"/>
        <w:ind w:firstLine="1146" w:firstLineChars="545"/>
        <w:jc w:val="center"/>
        <w:rPr>
          <w:b/>
          <w:bCs/>
          <w:szCs w:val="21"/>
        </w:rPr>
      </w:pPr>
    </w:p>
    <w:tbl>
      <w:tblPr>
        <w:tblStyle w:val="12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HCM</w:t>
            </w:r>
            <w:r>
              <w:rPr>
                <w:rFonts w:hint="eastAsia"/>
                <w:bCs/>
                <w:szCs w:val="21"/>
              </w:rPr>
              <w:t>019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eastAsia="微软雅黑"/>
          <w:bCs/>
          <w:szCs w:val="21"/>
        </w:rPr>
      </w:pPr>
      <w:r>
        <w:rPr>
          <w:kern w:val="0"/>
          <w:szCs w:val="21"/>
        </w:rPr>
        <w:t>For the cultivation of various fastidious, pathogenic microorganisms including yeasts and molds</w:t>
      </w:r>
      <w:r>
        <w:rPr>
          <w:rFonts w:eastAsia="微软雅黑"/>
          <w:bCs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bCs/>
          <w:color w:val="000000"/>
          <w:szCs w:val="21"/>
        </w:rPr>
        <w:t>Peptone</w:t>
      </w:r>
      <w:r>
        <w:rPr>
          <w:kern w:val="0"/>
          <w:szCs w:val="21"/>
        </w:rPr>
        <w:t xml:space="preserve"> and </w:t>
      </w:r>
      <w:r>
        <w:rPr>
          <w:bCs/>
          <w:color w:val="000000"/>
          <w:szCs w:val="21"/>
        </w:rPr>
        <w:t xml:space="preserve">Dehydrated </w:t>
      </w:r>
      <w:r>
        <w:rPr>
          <w:rFonts w:hint="eastAsia"/>
          <w:bCs/>
          <w:color w:val="000000"/>
          <w:szCs w:val="21"/>
        </w:rPr>
        <w:t>c</w:t>
      </w:r>
      <w:r>
        <w:rPr>
          <w:bCs/>
          <w:color w:val="000000"/>
          <w:szCs w:val="21"/>
        </w:rPr>
        <w:t>alf</w:t>
      </w:r>
      <w:r>
        <w:rPr>
          <w:rFonts w:hint="eastAsia"/>
          <w:bCs/>
          <w:color w:val="000000"/>
          <w:szCs w:val="21"/>
        </w:rPr>
        <w:t xml:space="preserve"> b</w:t>
      </w:r>
      <w:r>
        <w:rPr>
          <w:bCs/>
          <w:color w:val="000000"/>
          <w:szCs w:val="21"/>
        </w:rPr>
        <w:t xml:space="preserve">rain </w:t>
      </w:r>
      <w:r>
        <w:rPr>
          <w:rFonts w:hint="eastAsia"/>
          <w:bCs/>
          <w:color w:val="000000"/>
          <w:szCs w:val="21"/>
        </w:rPr>
        <w:t>i</w:t>
      </w:r>
      <w:r>
        <w:rPr>
          <w:bCs/>
          <w:color w:val="000000"/>
          <w:szCs w:val="21"/>
        </w:rPr>
        <w:t>nfusion</w:t>
      </w:r>
      <w:r>
        <w:rPr>
          <w:rFonts w:hint="eastAsia"/>
          <w:kern w:val="0"/>
          <w:szCs w:val="21"/>
        </w:rPr>
        <w:t xml:space="preserve"> and </w:t>
      </w:r>
      <w:r>
        <w:rPr>
          <w:bCs/>
          <w:color w:val="000000"/>
          <w:szCs w:val="21"/>
        </w:rPr>
        <w:t xml:space="preserve">Dehydrated </w:t>
      </w:r>
      <w:r>
        <w:rPr>
          <w:rFonts w:hint="eastAsia"/>
          <w:bCs/>
          <w:color w:val="000000"/>
          <w:szCs w:val="21"/>
        </w:rPr>
        <w:t>b</w:t>
      </w:r>
      <w:r>
        <w:rPr>
          <w:bCs/>
          <w:color w:val="000000"/>
          <w:szCs w:val="21"/>
        </w:rPr>
        <w:t>eef</w:t>
      </w:r>
      <w:r>
        <w:rPr>
          <w:rFonts w:hint="eastAsia"/>
          <w:bCs/>
          <w:color w:val="000000"/>
          <w:szCs w:val="21"/>
        </w:rPr>
        <w:t xml:space="preserve"> h</w:t>
      </w:r>
      <w:r>
        <w:rPr>
          <w:bCs/>
          <w:color w:val="000000"/>
          <w:szCs w:val="21"/>
        </w:rPr>
        <w:t>eart</w:t>
      </w:r>
      <w:r>
        <w:rPr>
          <w:rFonts w:hint="eastAsia"/>
          <w:bCs/>
          <w:color w:val="000000"/>
          <w:szCs w:val="21"/>
        </w:rPr>
        <w:t xml:space="preserve"> i</w:t>
      </w:r>
      <w:r>
        <w:rPr>
          <w:bCs/>
          <w:color w:val="000000"/>
          <w:szCs w:val="21"/>
        </w:rPr>
        <w:t>nfusion</w:t>
      </w:r>
      <w:r>
        <w:rPr>
          <w:kern w:val="0"/>
          <w:szCs w:val="21"/>
        </w:rPr>
        <w:t xml:space="preserve"> provide nitrogen sources, vitamins, and growth factors; Glucose can provide energy for various bacteria; Sodium chloride maintains a balanced osmotic pressure; Sodium dihydrogen phosphate as a buffering agent.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2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Dehydrated </w:t>
            </w:r>
            <w:r>
              <w:rPr>
                <w:rFonts w:hint="eastAsia"/>
                <w:bCs/>
                <w:color w:val="000000"/>
                <w:szCs w:val="21"/>
              </w:rPr>
              <w:t>c</w:t>
            </w:r>
            <w:r>
              <w:rPr>
                <w:bCs/>
                <w:color w:val="000000"/>
                <w:szCs w:val="21"/>
              </w:rPr>
              <w:t>alf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b</w:t>
            </w:r>
            <w:r>
              <w:rPr>
                <w:bCs/>
                <w:color w:val="000000"/>
                <w:szCs w:val="21"/>
              </w:rPr>
              <w:t xml:space="preserve">rain </w:t>
            </w:r>
            <w:r>
              <w:rPr>
                <w:rFonts w:hint="eastAsia"/>
                <w:bCs/>
                <w:color w:val="000000"/>
                <w:szCs w:val="21"/>
              </w:rPr>
              <w:t>i</w:t>
            </w:r>
            <w:r>
              <w:rPr>
                <w:bCs/>
                <w:color w:val="000000"/>
                <w:szCs w:val="21"/>
              </w:rPr>
              <w:t>nfusion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12.5</w:t>
            </w:r>
            <w:r>
              <w:rPr>
                <w:bCs/>
                <w:color w:val="000000"/>
                <w:szCs w:val="21"/>
              </w:rPr>
              <w:t>g</w:t>
            </w:r>
            <w:r>
              <w:rPr>
                <w:rFonts w:hint="eastAsia"/>
                <w:bCs/>
                <w:color w:val="000000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Dehydrated </w:t>
            </w:r>
            <w:r>
              <w:rPr>
                <w:rFonts w:hint="eastAsia"/>
                <w:bCs/>
                <w:color w:val="000000"/>
                <w:szCs w:val="21"/>
              </w:rPr>
              <w:t>b</w:t>
            </w:r>
            <w:r>
              <w:rPr>
                <w:bCs/>
                <w:color w:val="000000"/>
                <w:szCs w:val="21"/>
              </w:rPr>
              <w:t>eef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h</w:t>
            </w:r>
            <w:r>
              <w:rPr>
                <w:bCs/>
                <w:color w:val="000000"/>
                <w:szCs w:val="21"/>
              </w:rPr>
              <w:t>eart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i</w:t>
            </w:r>
            <w:r>
              <w:rPr>
                <w:bCs/>
                <w:color w:val="000000"/>
                <w:szCs w:val="21"/>
              </w:rPr>
              <w:t>nfusion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Enzymatic </w:t>
            </w:r>
            <w:r>
              <w:rPr>
                <w:rFonts w:hint="eastAsia"/>
                <w:bCs/>
                <w:color w:val="000000"/>
                <w:szCs w:val="21"/>
              </w:rPr>
              <w:t>d</w:t>
            </w:r>
            <w:r>
              <w:rPr>
                <w:bCs/>
                <w:color w:val="000000"/>
                <w:szCs w:val="21"/>
              </w:rPr>
              <w:t>igest of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a</w:t>
            </w:r>
            <w:r>
              <w:rPr>
                <w:bCs/>
                <w:color w:val="000000"/>
                <w:szCs w:val="21"/>
              </w:rPr>
              <w:t xml:space="preserve">nimal </w:t>
            </w:r>
            <w:r>
              <w:rPr>
                <w:rFonts w:hint="eastAsia"/>
                <w:bCs/>
                <w:color w:val="000000"/>
                <w:szCs w:val="21"/>
              </w:rPr>
              <w:t>t</w:t>
            </w:r>
            <w:r>
              <w:rPr>
                <w:bCs/>
                <w:color w:val="000000"/>
                <w:szCs w:val="21"/>
              </w:rPr>
              <w:t xml:space="preserve">issues </w:t>
            </w:r>
            <w:r>
              <w:rPr>
                <w:rFonts w:hint="eastAsia"/>
                <w:bCs/>
                <w:color w:val="000000"/>
                <w:szCs w:val="21"/>
              </w:rPr>
              <w:t>(</w:t>
            </w:r>
            <w:r>
              <w:rPr>
                <w:bCs/>
                <w:color w:val="000000"/>
                <w:szCs w:val="21"/>
              </w:rPr>
              <w:t>Peptone</w:t>
            </w:r>
            <w:r>
              <w:rPr>
                <w:rFonts w:hint="eastAsia"/>
                <w:bCs/>
                <w:color w:val="000000"/>
                <w:szCs w:val="21"/>
              </w:rPr>
              <w:t>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10.0g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Sodium chloride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Glucose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Disodium hydrogen phosphate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7.4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ind w:firstLine="105" w:firstLineChars="50"/>
        <w:rPr>
          <w:bCs/>
          <w:color w:val="000000"/>
          <w:szCs w:val="21"/>
        </w:rPr>
      </w:pPr>
      <w:bookmarkStart w:id="0" w:name="_Hlk182473053"/>
      <w:r>
        <w:rPr>
          <w:rFonts w:hint="eastAsia"/>
          <w:szCs w:val="21"/>
        </w:rPr>
        <w:t>*</w:t>
      </w:r>
      <w:r>
        <w:rPr>
          <w:szCs w:val="21"/>
        </w:rPr>
        <w:t>Equivalent to</w:t>
      </w:r>
      <w:r>
        <w:t xml:space="preserve"> </w:t>
      </w:r>
      <w:r>
        <w:rPr>
          <w:szCs w:val="21"/>
        </w:rPr>
        <w:t>calf brain, infusion from 200g</w:t>
      </w:r>
      <w:r>
        <w:rPr>
          <w:rFonts w:hint="eastAsia"/>
          <w:szCs w:val="21"/>
        </w:rPr>
        <w:t>, **</w:t>
      </w:r>
      <w:r>
        <w:rPr>
          <w:szCs w:val="21"/>
        </w:rPr>
        <w:t xml:space="preserve"> Equivalent to</w:t>
      </w:r>
      <w:r>
        <w:rPr>
          <w:rFonts w:hint="eastAsia"/>
          <w:bCs/>
          <w:color w:val="000000"/>
          <w:szCs w:val="21"/>
        </w:rPr>
        <w:t xml:space="preserve"> b</w:t>
      </w:r>
      <w:r>
        <w:rPr>
          <w:bCs/>
          <w:color w:val="000000"/>
          <w:szCs w:val="21"/>
        </w:rPr>
        <w:t>eef</w:t>
      </w:r>
      <w:r>
        <w:rPr>
          <w:rFonts w:hint="eastAsia"/>
          <w:bCs/>
          <w:color w:val="000000"/>
          <w:szCs w:val="21"/>
        </w:rPr>
        <w:t xml:space="preserve"> h</w:t>
      </w:r>
      <w:r>
        <w:rPr>
          <w:bCs/>
          <w:color w:val="000000"/>
          <w:szCs w:val="21"/>
        </w:rPr>
        <w:t>eart</w:t>
      </w:r>
      <w:r>
        <w:rPr>
          <w:rFonts w:hint="eastAsia"/>
          <w:bCs/>
          <w:color w:val="000000"/>
          <w:szCs w:val="21"/>
        </w:rPr>
        <w:t xml:space="preserve">, </w:t>
      </w:r>
      <w:r>
        <w:rPr>
          <w:bCs/>
          <w:color w:val="000000"/>
          <w:szCs w:val="21"/>
        </w:rPr>
        <w:t>Infusion from 250g</w:t>
      </w:r>
      <w:r>
        <w:rPr>
          <w:rFonts w:hint="eastAsia"/>
          <w:bCs/>
          <w:color w:val="000000"/>
          <w:szCs w:val="21"/>
        </w:rPr>
        <w:t>.</w:t>
      </w:r>
      <w:bookmarkEnd w:id="0"/>
    </w:p>
    <w:p>
      <w:pPr>
        <w:spacing w:line="320" w:lineRule="exact"/>
        <w:ind w:firstLine="105" w:firstLineChars="50"/>
        <w:rPr>
          <w:rFonts w:hint="eastAsia"/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Dissolve 37 g in 1 liter distilled water. Sterilize by autoclaving at 121°C for 15 minutes.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>Cultural characteristics observed after incubation at 35-37°C for 24hours</w:t>
      </w:r>
    </w:p>
    <w:tbl>
      <w:tblPr>
        <w:tblStyle w:val="12"/>
        <w:tblpPr w:leftFromText="180" w:rightFromText="180" w:vertAnchor="text" w:horzAnchor="margin" w:tblpX="250" w:tblpY="55"/>
        <w:tblOverlap w:val="never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3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592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309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Growth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592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eastAsia="微软雅黑"/>
                <w:i/>
                <w:szCs w:val="21"/>
              </w:rPr>
              <w:t>Staphylococcus aureus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 xml:space="preserve"> ATCC</w:t>
            </w:r>
            <w:r>
              <w:rPr>
                <w:rFonts w:hint="eastAsia"/>
                <w:szCs w:val="21"/>
              </w:rPr>
              <w:t>6538</w:t>
            </w:r>
          </w:p>
        </w:tc>
        <w:tc>
          <w:tcPr>
            <w:tcW w:w="309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good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hint="eastAsia"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autoSpaceDE w:val="0"/>
        <w:autoSpaceDN w:val="0"/>
        <w:adjustRightInd w:val="0"/>
        <w:ind w:firstLine="105" w:firstLineChars="50"/>
        <w:jc w:val="left"/>
        <w:rPr>
          <w:rFonts w:eastAsia="微软雅黑"/>
          <w:szCs w:val="21"/>
        </w:rPr>
      </w:pPr>
      <w:r>
        <w:rPr>
          <w:rFonts w:eastAsia="微软雅黑"/>
          <w:szCs w:val="21"/>
        </w:rPr>
        <w:t>ISO 6888-1 2020</w:t>
      </w:r>
    </w:p>
    <w:p>
      <w:pPr>
        <w:autoSpaceDE w:val="0"/>
        <w:autoSpaceDN w:val="0"/>
        <w:adjustRightInd w:val="0"/>
        <w:ind w:firstLine="105" w:firstLineChars="50"/>
        <w:jc w:val="left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BAM Media M24</w:t>
      </w:r>
    </w:p>
    <w:p>
      <w:pPr>
        <w:spacing w:line="320" w:lineRule="exact"/>
        <w:ind w:firstLine="1984" w:firstLineChars="945"/>
      </w:pPr>
    </w:p>
    <w:sectPr>
      <w:headerReference r:id="rId3" w:type="default"/>
      <w:footerReference r:id="rId4" w:type="default"/>
      <w:pgSz w:w="11906" w:h="16838"/>
      <w:pgMar w:top="619" w:right="84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bookmarkStart w:id="1" w:name="_GoBack"/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2048102076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102076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2C48"/>
    <w:rsid w:val="00004D14"/>
    <w:rsid w:val="00005055"/>
    <w:rsid w:val="0000686F"/>
    <w:rsid w:val="00010318"/>
    <w:rsid w:val="0001079E"/>
    <w:rsid w:val="000233A7"/>
    <w:rsid w:val="00024C64"/>
    <w:rsid w:val="00026A4C"/>
    <w:rsid w:val="00034C0E"/>
    <w:rsid w:val="000362ED"/>
    <w:rsid w:val="00051FEE"/>
    <w:rsid w:val="000544AF"/>
    <w:rsid w:val="00061CD2"/>
    <w:rsid w:val="00070DE1"/>
    <w:rsid w:val="00072540"/>
    <w:rsid w:val="0008586B"/>
    <w:rsid w:val="00085AB9"/>
    <w:rsid w:val="0008708E"/>
    <w:rsid w:val="00087ED5"/>
    <w:rsid w:val="000A498E"/>
    <w:rsid w:val="000B2027"/>
    <w:rsid w:val="000B6E42"/>
    <w:rsid w:val="000C614C"/>
    <w:rsid w:val="000D433F"/>
    <w:rsid w:val="000D767E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39E"/>
    <w:rsid w:val="00180468"/>
    <w:rsid w:val="00182B1E"/>
    <w:rsid w:val="00194005"/>
    <w:rsid w:val="001A7479"/>
    <w:rsid w:val="001B4016"/>
    <w:rsid w:val="001C29D9"/>
    <w:rsid w:val="001C2CB2"/>
    <w:rsid w:val="001D1291"/>
    <w:rsid w:val="001E0591"/>
    <w:rsid w:val="001E32D3"/>
    <w:rsid w:val="001F1B7B"/>
    <w:rsid w:val="00203A40"/>
    <w:rsid w:val="00204C8A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4D0A"/>
    <w:rsid w:val="00287478"/>
    <w:rsid w:val="002904C2"/>
    <w:rsid w:val="00290E65"/>
    <w:rsid w:val="002977D7"/>
    <w:rsid w:val="00297DC0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5396A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3F28"/>
    <w:rsid w:val="003C528C"/>
    <w:rsid w:val="003C549B"/>
    <w:rsid w:val="003C77B7"/>
    <w:rsid w:val="003D3740"/>
    <w:rsid w:val="003D7CCB"/>
    <w:rsid w:val="003E3725"/>
    <w:rsid w:val="003F4DFC"/>
    <w:rsid w:val="00403221"/>
    <w:rsid w:val="0040562A"/>
    <w:rsid w:val="004076EA"/>
    <w:rsid w:val="00411BFB"/>
    <w:rsid w:val="0041649F"/>
    <w:rsid w:val="00416E30"/>
    <w:rsid w:val="00417F69"/>
    <w:rsid w:val="004260F9"/>
    <w:rsid w:val="00436544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25308"/>
    <w:rsid w:val="00543E5A"/>
    <w:rsid w:val="00544E22"/>
    <w:rsid w:val="00546E31"/>
    <w:rsid w:val="00563EAE"/>
    <w:rsid w:val="00564994"/>
    <w:rsid w:val="00567D4C"/>
    <w:rsid w:val="00572FD7"/>
    <w:rsid w:val="00574BB9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D7AD0"/>
    <w:rsid w:val="005E3979"/>
    <w:rsid w:val="005E54AF"/>
    <w:rsid w:val="005F5C95"/>
    <w:rsid w:val="005F5F57"/>
    <w:rsid w:val="006022BB"/>
    <w:rsid w:val="00611670"/>
    <w:rsid w:val="00612244"/>
    <w:rsid w:val="00622B4F"/>
    <w:rsid w:val="00623B08"/>
    <w:rsid w:val="00632552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15DD"/>
    <w:rsid w:val="007343CF"/>
    <w:rsid w:val="007644F6"/>
    <w:rsid w:val="007649F6"/>
    <w:rsid w:val="00777C25"/>
    <w:rsid w:val="00786AB3"/>
    <w:rsid w:val="00790014"/>
    <w:rsid w:val="00793E5A"/>
    <w:rsid w:val="00797AF5"/>
    <w:rsid w:val="007B0DF9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3B88"/>
    <w:rsid w:val="008247DC"/>
    <w:rsid w:val="0083538B"/>
    <w:rsid w:val="00840F85"/>
    <w:rsid w:val="00855948"/>
    <w:rsid w:val="00867C6A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6245"/>
    <w:rsid w:val="008F7643"/>
    <w:rsid w:val="009038BF"/>
    <w:rsid w:val="00906BA2"/>
    <w:rsid w:val="00911F26"/>
    <w:rsid w:val="00921293"/>
    <w:rsid w:val="009266EB"/>
    <w:rsid w:val="0093620B"/>
    <w:rsid w:val="00940F43"/>
    <w:rsid w:val="0094753B"/>
    <w:rsid w:val="0095515E"/>
    <w:rsid w:val="00962AB2"/>
    <w:rsid w:val="00964BBE"/>
    <w:rsid w:val="00964D45"/>
    <w:rsid w:val="009755B9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152A"/>
    <w:rsid w:val="009C2040"/>
    <w:rsid w:val="009C27A6"/>
    <w:rsid w:val="009C4698"/>
    <w:rsid w:val="009D5795"/>
    <w:rsid w:val="009E564F"/>
    <w:rsid w:val="009F081A"/>
    <w:rsid w:val="009F0DEF"/>
    <w:rsid w:val="009F6E88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C4BC0"/>
    <w:rsid w:val="00AD31F1"/>
    <w:rsid w:val="00AD3E29"/>
    <w:rsid w:val="00AD4FB6"/>
    <w:rsid w:val="00AE18F1"/>
    <w:rsid w:val="00AE3DFF"/>
    <w:rsid w:val="00AF129A"/>
    <w:rsid w:val="00AF3128"/>
    <w:rsid w:val="00AF53C9"/>
    <w:rsid w:val="00AF6A99"/>
    <w:rsid w:val="00B069D8"/>
    <w:rsid w:val="00B17AB5"/>
    <w:rsid w:val="00B271E5"/>
    <w:rsid w:val="00B30FED"/>
    <w:rsid w:val="00B64AAE"/>
    <w:rsid w:val="00B6552A"/>
    <w:rsid w:val="00B65C9D"/>
    <w:rsid w:val="00B74F81"/>
    <w:rsid w:val="00B82E0E"/>
    <w:rsid w:val="00B954E9"/>
    <w:rsid w:val="00BA46F8"/>
    <w:rsid w:val="00BB12D4"/>
    <w:rsid w:val="00BC574D"/>
    <w:rsid w:val="00BD1022"/>
    <w:rsid w:val="00BE5A7B"/>
    <w:rsid w:val="00BF1873"/>
    <w:rsid w:val="00BF63EE"/>
    <w:rsid w:val="00C003C4"/>
    <w:rsid w:val="00C01768"/>
    <w:rsid w:val="00C045D0"/>
    <w:rsid w:val="00C10D98"/>
    <w:rsid w:val="00C13B17"/>
    <w:rsid w:val="00C14C77"/>
    <w:rsid w:val="00C23331"/>
    <w:rsid w:val="00C23C72"/>
    <w:rsid w:val="00C36468"/>
    <w:rsid w:val="00C502D4"/>
    <w:rsid w:val="00C53400"/>
    <w:rsid w:val="00C5397D"/>
    <w:rsid w:val="00C717B7"/>
    <w:rsid w:val="00C81E24"/>
    <w:rsid w:val="00C82E91"/>
    <w:rsid w:val="00C836A5"/>
    <w:rsid w:val="00C8459D"/>
    <w:rsid w:val="00C91A60"/>
    <w:rsid w:val="00CA00DD"/>
    <w:rsid w:val="00CB2B5A"/>
    <w:rsid w:val="00CB68C9"/>
    <w:rsid w:val="00CC6CF1"/>
    <w:rsid w:val="00CC7C5F"/>
    <w:rsid w:val="00CD0152"/>
    <w:rsid w:val="00CD4E52"/>
    <w:rsid w:val="00CE39A9"/>
    <w:rsid w:val="00CE3E17"/>
    <w:rsid w:val="00CF21D2"/>
    <w:rsid w:val="00CF6AB7"/>
    <w:rsid w:val="00D13C2A"/>
    <w:rsid w:val="00D145DB"/>
    <w:rsid w:val="00D156C4"/>
    <w:rsid w:val="00D23EE5"/>
    <w:rsid w:val="00D27A39"/>
    <w:rsid w:val="00D346B6"/>
    <w:rsid w:val="00D41F06"/>
    <w:rsid w:val="00D4502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1B62"/>
    <w:rsid w:val="00D974C5"/>
    <w:rsid w:val="00DB2063"/>
    <w:rsid w:val="00DB44DC"/>
    <w:rsid w:val="00DC001C"/>
    <w:rsid w:val="00DC04F4"/>
    <w:rsid w:val="00DD2EB3"/>
    <w:rsid w:val="00DD44E9"/>
    <w:rsid w:val="00DD542A"/>
    <w:rsid w:val="00DE5109"/>
    <w:rsid w:val="00DF443B"/>
    <w:rsid w:val="00DF7CBD"/>
    <w:rsid w:val="00E072A3"/>
    <w:rsid w:val="00E107FA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56795"/>
    <w:rsid w:val="00E65C37"/>
    <w:rsid w:val="00E80830"/>
    <w:rsid w:val="00E84589"/>
    <w:rsid w:val="00E85DD2"/>
    <w:rsid w:val="00E85F73"/>
    <w:rsid w:val="00E862D7"/>
    <w:rsid w:val="00E9358B"/>
    <w:rsid w:val="00E93811"/>
    <w:rsid w:val="00E95756"/>
    <w:rsid w:val="00E95C07"/>
    <w:rsid w:val="00E964E1"/>
    <w:rsid w:val="00EB0B96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EF4007"/>
    <w:rsid w:val="00F036FD"/>
    <w:rsid w:val="00F0639E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76498"/>
    <w:rsid w:val="00F84014"/>
    <w:rsid w:val="00F85DE7"/>
    <w:rsid w:val="00F94DEB"/>
    <w:rsid w:val="00F965A7"/>
    <w:rsid w:val="00FA204C"/>
    <w:rsid w:val="00FD19E2"/>
    <w:rsid w:val="00FD4F3C"/>
    <w:rsid w:val="00FD6A0D"/>
    <w:rsid w:val="00FD769B"/>
    <w:rsid w:val="00FE2E1A"/>
    <w:rsid w:val="00FE60D4"/>
    <w:rsid w:val="00FE63DB"/>
    <w:rsid w:val="489C4AEB"/>
    <w:rsid w:val="51A13431"/>
    <w:rsid w:val="53405885"/>
    <w:rsid w:val="60C14A11"/>
    <w:rsid w:val="6DE239DF"/>
    <w:rsid w:val="78CA4D46"/>
    <w:rsid w:val="7C8D2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6">
    <w:name w:val="Unresolved Mention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1395</Characters>
  <Lines>11</Lines>
  <Paragraphs>3</Paragraphs>
  <ScaleCrop>false</ScaleCrop>
  <LinksUpToDate>false</LinksUpToDate>
  <CharactersWithSpaces>1636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2024-11-14T18:02:00Z</dcterms:created>
  <dc:creator>huankai1</dc:creator>
  <cp:lastModifiedBy>a</cp:lastModifiedBy>
  <cp:lastPrinted>2019-05-14T23:26:00Z</cp:lastPrinted>
  <dcterms:modified xsi:type="dcterms:W3CDTF">2024-12-04T15:22:59Z</dcterms:modified>
  <dc:title>CRM012　金黄色葡萄球菌显色培养基说明书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